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The Recycling Club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Smith Construction Scholarship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Smith Construction $500 College Scholarships(2)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Application Guidelines: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Any graduate from Sebastian River High School 2017 school year and after attending a Florida College full time(having completed at least one full time year but no more than three full time college years) can apply, excluding prior recipients of The Recycling Club Scholarships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 completed application to our Scholarship Admin @</w:t>
      </w:r>
      <w:r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  <w:t xml:space="preserve">trcnonreply@aol.com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 include a typed essay that contains why you feel your K-12 education benefited you, how you feel your K-12 education did not benefit you and what you would change if you could?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There will be two different College Students recipients for this $500 Smith Construction Scholarship and will be drawn lottery style from qualified applications. </w:t>
      </w:r>
    </w:p>
    <w:p>
      <w:pPr>
        <w:numPr>
          <w:ilvl w:val="0"/>
          <w:numId w:val="4"/>
        </w:numPr>
        <w:tabs>
          <w:tab w:val="left" w:pos="2610" w:leader="none"/>
        </w:tabs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After selections are made, both recipient will be notified via email and within 10 days of email date will need to submit to The Recycling Club Scholarship Admin @</w:t>
      </w:r>
      <w:r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  <w:t xml:space="preserve">trcnonreply@aol.com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 their Florida college letterhead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attendance status, earned credits broken down by year, financial aide mailing address and phone # along with student ID#  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Once Smith Construction $500 College Scholarship recipients have provided to us @</w:t>
      </w:r>
      <w:r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  <w:t xml:space="preserve">trcnonreply@aol.com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requested information The Recycling Club Scholarship Admin will send $500 Smith Construction Scholarship money to students Florida college financial aide office to be spent according to their college rules and regulations </w:t>
      </w:r>
    </w:p>
    <w:p>
      <w:pPr>
        <w:numPr>
          <w:ilvl w:val="0"/>
          <w:numId w:val="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Submit one application only. 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www.therecyclingclubwp.org</w:t>
        </w:r>
      </w:hyperlink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FACEBOOK Page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The Recycling Club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INCOMPLETE APPLICATIONS WILL NOT BE CONSIDERED                    All applicants will be notifified via email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Print or type all information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 must be legible-filled out by college student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Student Name_________________________________________________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Phone Number________________________________________________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Student email_________________________________________________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Florida College of Attendance____________________________________.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Deadline 08/23/2024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therecyclingclubwp.org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